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4AAD" w14:textId="623658ED" w:rsidR="00A40F5D" w:rsidRPr="0017537B" w:rsidRDefault="00A40F5D" w:rsidP="00A40F5D">
      <w:pPr>
        <w:pStyle w:val="Title"/>
        <w:jc w:val="center"/>
        <w:rPr>
          <w:rFonts w:ascii="Helvetica" w:hAnsi="Helvetica" w:cs="Helvetica"/>
          <w:b/>
          <w:sz w:val="32"/>
          <w:szCs w:val="24"/>
        </w:rPr>
      </w:pPr>
      <w:r w:rsidRPr="0017537B">
        <w:rPr>
          <w:rFonts w:ascii="Helvetica" w:hAnsi="Helvetica" w:cs="Helvetica"/>
          <w:b/>
          <w:sz w:val="32"/>
          <w:szCs w:val="24"/>
        </w:rPr>
        <w:t>XM Performance</w:t>
      </w:r>
    </w:p>
    <w:p w14:paraId="705E7673" w14:textId="791D1376" w:rsidR="002D1E1F" w:rsidRPr="0017537B" w:rsidRDefault="002D1E1F" w:rsidP="00A40F5D">
      <w:pPr>
        <w:pStyle w:val="Title"/>
        <w:jc w:val="center"/>
        <w:rPr>
          <w:rFonts w:ascii="Helvetica" w:hAnsi="Helvetica" w:cs="Helvetica"/>
          <w:b/>
          <w:sz w:val="32"/>
          <w:szCs w:val="24"/>
        </w:rPr>
      </w:pPr>
      <w:r w:rsidRPr="0017537B">
        <w:rPr>
          <w:rFonts w:ascii="Helvetica" w:hAnsi="Helvetica" w:cs="Helvetica"/>
          <w:b/>
          <w:sz w:val="32"/>
          <w:szCs w:val="24"/>
        </w:rPr>
        <w:t>Vision Planning Guide</w:t>
      </w:r>
    </w:p>
    <w:p w14:paraId="26ECA1C4" w14:textId="77777777" w:rsidR="002D1E1F" w:rsidRPr="0017537B" w:rsidRDefault="002D1E1F" w:rsidP="002D1E1F">
      <w:pPr>
        <w:rPr>
          <w:rFonts w:ascii="Helvetica" w:hAnsi="Helvetica" w:cs="Helvetica"/>
          <w:b/>
          <w:sz w:val="32"/>
          <w:szCs w:val="24"/>
        </w:rPr>
      </w:pPr>
    </w:p>
    <w:p w14:paraId="40F53097" w14:textId="6714E045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 xml:space="preserve">Use this form to brainstorm key pieces of your vision before you try to write the story. </w:t>
      </w:r>
    </w:p>
    <w:p w14:paraId="1955FA48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126F6570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569345E3" w14:textId="77777777" w:rsidR="002D1E1F" w:rsidRPr="0017537B" w:rsidRDefault="002D1E1F" w:rsidP="002D1E1F">
      <w:pPr>
        <w:rPr>
          <w:rFonts w:ascii="Helvetica" w:hAnsi="Helvetica" w:cs="Helvetica"/>
          <w:b/>
          <w:szCs w:val="24"/>
        </w:rPr>
      </w:pPr>
      <w:r w:rsidRPr="0017537B">
        <w:rPr>
          <w:rFonts w:ascii="Helvetica" w:hAnsi="Helvetica" w:cs="Helvetica"/>
          <w:b/>
          <w:szCs w:val="24"/>
        </w:rPr>
        <w:t>Step 1: Tangible, measurable goals</w:t>
      </w:r>
    </w:p>
    <w:p w14:paraId="6AED0B40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 xml:space="preserve">Revenue, Gross Profit, etc. </w:t>
      </w:r>
    </w:p>
    <w:p w14:paraId="22D584C5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New Clients</w:t>
      </w:r>
    </w:p>
    <w:p w14:paraId="74535068" w14:textId="1185D895" w:rsidR="002D1E1F" w:rsidRPr="0017537B" w:rsidRDefault="002D1E1F" w:rsidP="00A40F5D">
      <w:pPr>
        <w:tabs>
          <w:tab w:val="left" w:pos="8460"/>
        </w:tabs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Growth to the team</w:t>
      </w:r>
    </w:p>
    <w:p w14:paraId="3B4093A0" w14:textId="0B2C9A8D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Anything y</w:t>
      </w:r>
      <w:r w:rsidR="00697EC9" w:rsidRPr="0017537B">
        <w:rPr>
          <w:rFonts w:ascii="Helvetica" w:hAnsi="Helvetica" w:cs="Helvetica"/>
          <w:szCs w:val="24"/>
        </w:rPr>
        <w:t>ou can get a number on from 20</w:t>
      </w:r>
      <w:r w:rsidR="007B17DE">
        <w:rPr>
          <w:rFonts w:ascii="Helvetica" w:hAnsi="Helvetica" w:cs="Helvetica"/>
          <w:szCs w:val="24"/>
        </w:rPr>
        <w:t>21</w:t>
      </w:r>
      <w:r w:rsidR="002831CF">
        <w:rPr>
          <w:rFonts w:ascii="Helvetica" w:hAnsi="Helvetica" w:cs="Helvetica"/>
          <w:szCs w:val="24"/>
        </w:rPr>
        <w:t>/2022</w:t>
      </w:r>
      <w:r w:rsidRPr="0017537B">
        <w:rPr>
          <w:rFonts w:ascii="Helvetica" w:hAnsi="Helvetica" w:cs="Helvetica"/>
          <w:szCs w:val="24"/>
        </w:rPr>
        <w:t xml:space="preserve"> and track improvements</w:t>
      </w:r>
    </w:p>
    <w:p w14:paraId="376C460E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4FC85443" w14:textId="77777777" w:rsidR="002D1E1F" w:rsidRPr="0017537B" w:rsidRDefault="002D1E1F" w:rsidP="002D1E1F">
      <w:pPr>
        <w:rPr>
          <w:rFonts w:ascii="Helvetica" w:hAnsi="Helvetica" w:cs="Helvetica"/>
          <w:b/>
          <w:szCs w:val="24"/>
        </w:rPr>
      </w:pPr>
      <w:r w:rsidRPr="0017537B">
        <w:rPr>
          <w:rFonts w:ascii="Helvetica" w:hAnsi="Helvetica" w:cs="Helvetica"/>
          <w:b/>
          <w:szCs w:val="24"/>
        </w:rPr>
        <w:t xml:space="preserve">Step 2: Intangibles </w:t>
      </w:r>
    </w:p>
    <w:p w14:paraId="53556BA0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How are your values turning into culture?</w:t>
      </w:r>
    </w:p>
    <w:p w14:paraId="0F0EB870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What positive impact are you having on the world around you?</w:t>
      </w:r>
    </w:p>
    <w:p w14:paraId="42C655F6" w14:textId="1503ED2E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 xml:space="preserve">How a passionate </w:t>
      </w:r>
      <w:r w:rsidR="00D93F80" w:rsidRPr="0017537B">
        <w:rPr>
          <w:rFonts w:ascii="Helvetica" w:hAnsi="Helvetica" w:cs="Helvetica"/>
          <w:szCs w:val="24"/>
        </w:rPr>
        <w:t>and energized</w:t>
      </w:r>
      <w:r w:rsidRPr="0017537B">
        <w:rPr>
          <w:rFonts w:ascii="Helvetica" w:hAnsi="Helvetica" w:cs="Helvetica"/>
          <w:szCs w:val="24"/>
        </w:rPr>
        <w:t xml:space="preserve"> team feels</w:t>
      </w:r>
    </w:p>
    <w:p w14:paraId="4DDC9DD3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239F913A" w14:textId="77777777" w:rsidR="002D1E1F" w:rsidRPr="0017537B" w:rsidRDefault="002D1E1F" w:rsidP="002D1E1F">
      <w:pPr>
        <w:rPr>
          <w:rFonts w:ascii="Helvetica" w:hAnsi="Helvetica" w:cs="Helvetica"/>
          <w:b/>
          <w:szCs w:val="24"/>
        </w:rPr>
      </w:pPr>
      <w:r w:rsidRPr="0017537B">
        <w:rPr>
          <w:rFonts w:ascii="Helvetica" w:hAnsi="Helvetica" w:cs="Helvetica"/>
          <w:b/>
          <w:szCs w:val="24"/>
        </w:rPr>
        <w:t>Step 3:</w:t>
      </w:r>
    </w:p>
    <w:p w14:paraId="3B93354A" w14:textId="53D6F2CB" w:rsidR="002D1E1F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In bullet style, brainstorm some of the key things you would like to accomplish.</w:t>
      </w:r>
    </w:p>
    <w:p w14:paraId="782D3B6C" w14:textId="7A4D8ABA" w:rsidR="00626471" w:rsidRDefault="00626471" w:rsidP="002D1E1F">
      <w:pPr>
        <w:rPr>
          <w:rFonts w:ascii="Helvetica" w:hAnsi="Helvetica" w:cs="Helvetica"/>
          <w:szCs w:val="24"/>
        </w:rPr>
      </w:pPr>
    </w:p>
    <w:p w14:paraId="0BD00260" w14:textId="45F7D9A4" w:rsidR="00626471" w:rsidRDefault="00626471" w:rsidP="002D1E1F">
      <w:pPr>
        <w:rPr>
          <w:rFonts w:ascii="Helvetica" w:hAnsi="Helvetica" w:cs="Helvetica"/>
          <w:szCs w:val="24"/>
        </w:rPr>
      </w:pPr>
    </w:p>
    <w:p w14:paraId="50654E54" w14:textId="77777777" w:rsidR="00626471" w:rsidRPr="0017537B" w:rsidRDefault="00626471" w:rsidP="002D1E1F">
      <w:pPr>
        <w:rPr>
          <w:rFonts w:ascii="Helvetica" w:hAnsi="Helvetica" w:cs="Helvetica"/>
          <w:szCs w:val="24"/>
        </w:rPr>
      </w:pPr>
    </w:p>
    <w:p w14:paraId="19701BD8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7CE8FDA3" w14:textId="77777777" w:rsidR="002D1E1F" w:rsidRPr="0017537B" w:rsidRDefault="002D1E1F" w:rsidP="002D1E1F">
      <w:pPr>
        <w:rPr>
          <w:rFonts w:ascii="Helvetica" w:hAnsi="Helvetica" w:cs="Helvetica"/>
          <w:b/>
          <w:szCs w:val="24"/>
        </w:rPr>
      </w:pPr>
      <w:r w:rsidRPr="0017537B">
        <w:rPr>
          <w:rFonts w:ascii="Helvetica" w:hAnsi="Helvetica" w:cs="Helvetica"/>
          <w:b/>
          <w:szCs w:val="24"/>
        </w:rPr>
        <w:t>Step 4: Tell the Story</w:t>
      </w:r>
    </w:p>
    <w:p w14:paraId="1157640F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2-4 paragraphs, start like this:</w:t>
      </w:r>
    </w:p>
    <w:p w14:paraId="60A64114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651B8DDB" w14:textId="11F5D6BD" w:rsidR="002D1E1F" w:rsidRDefault="002D1E1F" w:rsidP="002D1E1F">
      <w:pPr>
        <w:rPr>
          <w:rFonts w:ascii="Helvetica" w:hAnsi="Helvetica" w:cs="Helvetica"/>
          <w:i/>
          <w:szCs w:val="24"/>
        </w:rPr>
      </w:pPr>
      <w:r w:rsidRPr="0017537B">
        <w:rPr>
          <w:rFonts w:ascii="Helvetica" w:hAnsi="Helvetica" w:cs="Helvetica"/>
          <w:i/>
          <w:szCs w:val="24"/>
        </w:rPr>
        <w:t>On Dec 31</w:t>
      </w:r>
      <w:r w:rsidRPr="0017537B">
        <w:rPr>
          <w:rFonts w:ascii="Helvetica" w:hAnsi="Helvetica" w:cs="Helvetica"/>
          <w:i/>
          <w:szCs w:val="24"/>
          <w:vertAlign w:val="superscript"/>
        </w:rPr>
        <w:t>st</w:t>
      </w:r>
      <w:r w:rsidR="0017537B">
        <w:rPr>
          <w:rFonts w:ascii="Helvetica" w:hAnsi="Helvetica" w:cs="Helvetica"/>
          <w:i/>
          <w:szCs w:val="24"/>
        </w:rPr>
        <w:t>,</w:t>
      </w:r>
      <w:r w:rsidR="00697EC9" w:rsidRPr="0017537B">
        <w:rPr>
          <w:rFonts w:ascii="Helvetica" w:hAnsi="Helvetica" w:cs="Helvetica"/>
          <w:i/>
          <w:szCs w:val="24"/>
        </w:rPr>
        <w:t xml:space="preserve"> </w:t>
      </w:r>
      <w:r w:rsidR="00D83826" w:rsidRPr="0017537B">
        <w:rPr>
          <w:rFonts w:ascii="Helvetica" w:hAnsi="Helvetica" w:cs="Helvetica"/>
          <w:i/>
          <w:szCs w:val="24"/>
        </w:rPr>
        <w:t>20</w:t>
      </w:r>
      <w:r w:rsidR="00D83826">
        <w:rPr>
          <w:rFonts w:ascii="Helvetica" w:hAnsi="Helvetica" w:cs="Helvetica"/>
          <w:i/>
          <w:szCs w:val="24"/>
        </w:rPr>
        <w:t>2</w:t>
      </w:r>
      <w:r w:rsidR="00776B43">
        <w:rPr>
          <w:rFonts w:ascii="Helvetica" w:hAnsi="Helvetica" w:cs="Helvetica"/>
          <w:i/>
          <w:szCs w:val="24"/>
        </w:rPr>
        <w:t>5</w:t>
      </w:r>
      <w:r w:rsidR="00D83826">
        <w:rPr>
          <w:rFonts w:ascii="Helvetica" w:hAnsi="Helvetica" w:cs="Helvetica"/>
          <w:i/>
          <w:szCs w:val="24"/>
        </w:rPr>
        <w:t>,</w:t>
      </w:r>
      <w:r w:rsidRPr="0017537B">
        <w:rPr>
          <w:rFonts w:ascii="Helvetica" w:hAnsi="Helvetica" w:cs="Helvetica"/>
          <w:i/>
          <w:szCs w:val="24"/>
        </w:rPr>
        <w:t xml:space="preserve"> our company will be celebrating our best year ever…</w:t>
      </w:r>
    </w:p>
    <w:p w14:paraId="59EF7680" w14:textId="52A1EFEE" w:rsidR="00626471" w:rsidRDefault="00626471" w:rsidP="002D1E1F">
      <w:pPr>
        <w:rPr>
          <w:rFonts w:ascii="Helvetica" w:hAnsi="Helvetica" w:cs="Helvetica"/>
          <w:i/>
          <w:szCs w:val="24"/>
        </w:rPr>
      </w:pPr>
    </w:p>
    <w:p w14:paraId="297E58BA" w14:textId="6F1E942F" w:rsidR="00626471" w:rsidRDefault="00626471" w:rsidP="002D1E1F">
      <w:pPr>
        <w:rPr>
          <w:rFonts w:ascii="Helvetica" w:hAnsi="Helvetica" w:cs="Helvetica"/>
          <w:i/>
          <w:szCs w:val="24"/>
        </w:rPr>
      </w:pPr>
    </w:p>
    <w:p w14:paraId="0327CD42" w14:textId="77777777" w:rsidR="00626471" w:rsidRPr="0017537B" w:rsidRDefault="00626471" w:rsidP="002D1E1F">
      <w:pPr>
        <w:rPr>
          <w:rFonts w:ascii="Helvetica" w:hAnsi="Helvetica" w:cs="Helvetica"/>
          <w:i/>
          <w:szCs w:val="24"/>
        </w:rPr>
      </w:pPr>
    </w:p>
    <w:p w14:paraId="6D1DF27B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30EC566A" w14:textId="6B0FD04F" w:rsidR="002D1E1F" w:rsidRPr="0017537B" w:rsidRDefault="002D1E1F" w:rsidP="002D1E1F">
      <w:pPr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t>Now tell us</w:t>
      </w:r>
      <w:r w:rsidR="00D83458">
        <w:rPr>
          <w:rFonts w:ascii="Helvetica" w:hAnsi="Helvetica" w:cs="Helvetica"/>
          <w:szCs w:val="24"/>
        </w:rPr>
        <w:t>,</w:t>
      </w:r>
      <w:r w:rsidRPr="0017537B">
        <w:rPr>
          <w:rFonts w:ascii="Helvetica" w:hAnsi="Helvetica" w:cs="Helvetica"/>
          <w:szCs w:val="24"/>
        </w:rPr>
        <w:t xml:space="preserve"> what happened in the past tense voice.</w:t>
      </w:r>
    </w:p>
    <w:p w14:paraId="2ACED1FE" w14:textId="77777777" w:rsidR="002D1E1F" w:rsidRPr="0017537B" w:rsidRDefault="002D1E1F" w:rsidP="002D1E1F">
      <w:pPr>
        <w:rPr>
          <w:rFonts w:ascii="Helvetica" w:hAnsi="Helvetica" w:cs="Helvetica"/>
          <w:szCs w:val="24"/>
        </w:rPr>
      </w:pPr>
    </w:p>
    <w:p w14:paraId="259D690D" w14:textId="77777777" w:rsidR="002D1E1F" w:rsidRPr="0017537B" w:rsidRDefault="002D1E1F">
      <w:pPr>
        <w:spacing w:after="160" w:line="259" w:lineRule="auto"/>
        <w:rPr>
          <w:rFonts w:ascii="Helvetica" w:hAnsi="Helvetica" w:cs="Helvetica"/>
          <w:szCs w:val="24"/>
        </w:rPr>
      </w:pPr>
      <w:r w:rsidRPr="0017537B">
        <w:rPr>
          <w:rFonts w:ascii="Helvetica" w:hAnsi="Helvetica" w:cs="Helvetica"/>
          <w:szCs w:val="24"/>
        </w:rPr>
        <w:br w:type="page"/>
      </w:r>
    </w:p>
    <w:p w14:paraId="1A5EF884" w14:textId="77777777" w:rsidR="009703B9" w:rsidRPr="0017537B" w:rsidRDefault="009703B9" w:rsidP="0019335F">
      <w:pPr>
        <w:rPr>
          <w:rFonts w:ascii="Helvetica" w:hAnsi="Helvetica" w:cs="Helvetica"/>
          <w:szCs w:val="24"/>
        </w:rPr>
      </w:pPr>
    </w:p>
    <w:p w14:paraId="6A5DF4EF" w14:textId="7CE7BCC7" w:rsidR="009703B9" w:rsidRPr="00D83458" w:rsidRDefault="009703B9" w:rsidP="00D83458">
      <w:pPr>
        <w:ind w:left="360"/>
        <w:rPr>
          <w:rFonts w:ascii="Helvetica" w:hAnsi="Helvetica" w:cs="Helvetica"/>
          <w:b/>
          <w:sz w:val="28"/>
          <w:szCs w:val="24"/>
        </w:rPr>
      </w:pPr>
      <w:r w:rsidRPr="00D83458">
        <w:rPr>
          <w:rFonts w:ascii="Helvetica" w:hAnsi="Helvetica" w:cs="Helvetica"/>
          <w:b/>
          <w:sz w:val="28"/>
          <w:szCs w:val="24"/>
        </w:rPr>
        <w:t xml:space="preserve">Vision: </w:t>
      </w:r>
    </w:p>
    <w:p w14:paraId="318A5D33" w14:textId="77777777" w:rsidR="009703B9" w:rsidRPr="0017537B" w:rsidRDefault="009703B9" w:rsidP="009703B9">
      <w:pPr>
        <w:ind w:left="360"/>
        <w:rPr>
          <w:rFonts w:ascii="Helvetica" w:hAnsi="Helvetica" w:cs="Helvetica"/>
          <w:szCs w:val="24"/>
        </w:rPr>
      </w:pPr>
    </w:p>
    <w:p w14:paraId="24264858" w14:textId="727EC3F3" w:rsidR="009703B9" w:rsidRPr="0017537B" w:rsidRDefault="009703B9" w:rsidP="0017537B">
      <w:pPr>
        <w:ind w:left="360"/>
        <w:jc w:val="center"/>
        <w:rPr>
          <w:rFonts w:ascii="Helvetica" w:hAnsi="Helvetica" w:cs="Helvetica"/>
          <w:i/>
          <w:iCs/>
          <w:szCs w:val="24"/>
        </w:rPr>
      </w:pPr>
      <w:r w:rsidRPr="0017537B">
        <w:rPr>
          <w:rFonts w:ascii="Helvetica" w:hAnsi="Helvetica" w:cs="Helvetica"/>
          <w:i/>
          <w:szCs w:val="24"/>
        </w:rPr>
        <w:t xml:space="preserve">“Good business leaders </w:t>
      </w:r>
      <w:r w:rsidRPr="0017537B">
        <w:rPr>
          <w:rFonts w:ascii="Helvetica" w:hAnsi="Helvetica" w:cs="Helvetica"/>
          <w:b/>
          <w:i/>
          <w:szCs w:val="24"/>
        </w:rPr>
        <w:t xml:space="preserve">CREATE </w:t>
      </w:r>
      <w:r w:rsidRPr="0017537B">
        <w:rPr>
          <w:rFonts w:ascii="Helvetica" w:hAnsi="Helvetica" w:cs="Helvetica"/>
          <w:i/>
          <w:szCs w:val="24"/>
        </w:rPr>
        <w:t xml:space="preserve">a vision, </w:t>
      </w:r>
      <w:r w:rsidRPr="0017537B">
        <w:rPr>
          <w:rFonts w:ascii="Helvetica" w:hAnsi="Helvetica" w:cs="Helvetica"/>
          <w:b/>
          <w:i/>
          <w:szCs w:val="24"/>
        </w:rPr>
        <w:t>ARTICULATE</w:t>
      </w:r>
      <w:r w:rsidRPr="0017537B">
        <w:rPr>
          <w:rFonts w:ascii="Helvetica" w:hAnsi="Helvetica" w:cs="Helvetica"/>
          <w:i/>
          <w:szCs w:val="24"/>
        </w:rPr>
        <w:t xml:space="preserve"> the vision, passionately </w:t>
      </w:r>
      <w:r w:rsidRPr="0017537B">
        <w:rPr>
          <w:rFonts w:ascii="Helvetica" w:hAnsi="Helvetica" w:cs="Helvetica"/>
          <w:b/>
          <w:i/>
          <w:szCs w:val="24"/>
        </w:rPr>
        <w:t xml:space="preserve">OWN </w:t>
      </w:r>
      <w:r w:rsidRPr="0017537B">
        <w:rPr>
          <w:rFonts w:ascii="Helvetica" w:hAnsi="Helvetica" w:cs="Helvetica"/>
          <w:i/>
          <w:szCs w:val="24"/>
        </w:rPr>
        <w:t xml:space="preserve">the vision, and relentlessly </w:t>
      </w:r>
      <w:r w:rsidRPr="0017537B">
        <w:rPr>
          <w:rFonts w:ascii="Helvetica" w:hAnsi="Helvetica" w:cs="Helvetica"/>
          <w:b/>
          <w:i/>
          <w:szCs w:val="24"/>
        </w:rPr>
        <w:t>DRIVE</w:t>
      </w:r>
      <w:r w:rsidRPr="0017537B">
        <w:rPr>
          <w:rFonts w:ascii="Helvetica" w:hAnsi="Helvetica" w:cs="Helvetica"/>
          <w:i/>
          <w:szCs w:val="24"/>
        </w:rPr>
        <w:t xml:space="preserve"> it to completion.”</w:t>
      </w:r>
      <w:r w:rsidR="0017537B">
        <w:rPr>
          <w:rFonts w:ascii="Helvetica" w:hAnsi="Helvetica" w:cs="Helvetica"/>
          <w:i/>
          <w:szCs w:val="24"/>
        </w:rPr>
        <w:t xml:space="preserve"> </w:t>
      </w:r>
      <w:r w:rsidRPr="0017537B">
        <w:rPr>
          <w:rFonts w:ascii="Helvetica" w:hAnsi="Helvetica" w:cs="Helvetica"/>
          <w:iCs/>
          <w:szCs w:val="24"/>
        </w:rPr>
        <w:t>- Jack Welch</w:t>
      </w:r>
    </w:p>
    <w:p w14:paraId="6BB21123" w14:textId="77777777" w:rsidR="009703B9" w:rsidRPr="0017537B" w:rsidRDefault="009703B9" w:rsidP="009703B9">
      <w:pPr>
        <w:ind w:left="360"/>
        <w:rPr>
          <w:rFonts w:ascii="Helvetica" w:hAnsi="Helvetica" w:cs="Helvetica"/>
          <w:i/>
          <w:iCs/>
          <w:szCs w:val="24"/>
        </w:rPr>
      </w:pPr>
    </w:p>
    <w:p w14:paraId="29485C42" w14:textId="77777777" w:rsidR="009703B9" w:rsidRPr="0017537B" w:rsidRDefault="009703B9" w:rsidP="009703B9">
      <w:pPr>
        <w:numPr>
          <w:ilvl w:val="0"/>
          <w:numId w:val="6"/>
        </w:numPr>
        <w:rPr>
          <w:rFonts w:ascii="Helvetica" w:hAnsi="Helvetica" w:cs="Helvetica"/>
          <w:iCs/>
          <w:szCs w:val="24"/>
        </w:rPr>
      </w:pPr>
      <w:r w:rsidRPr="0017537B">
        <w:rPr>
          <w:rFonts w:ascii="Helvetica" w:hAnsi="Helvetica" w:cs="Helvetica"/>
          <w:iCs/>
          <w:szCs w:val="24"/>
        </w:rPr>
        <w:t>Collaboratively created, listen to all players, input precedes buy-in</w:t>
      </w:r>
    </w:p>
    <w:p w14:paraId="58082339" w14:textId="044F0042" w:rsidR="009703B9" w:rsidRPr="0017537B" w:rsidRDefault="009703B9" w:rsidP="009703B9">
      <w:pPr>
        <w:numPr>
          <w:ilvl w:val="0"/>
          <w:numId w:val="6"/>
        </w:numPr>
        <w:rPr>
          <w:rFonts w:ascii="Helvetica" w:hAnsi="Helvetica" w:cs="Helvetica"/>
          <w:iCs/>
          <w:szCs w:val="24"/>
        </w:rPr>
      </w:pPr>
      <w:r w:rsidRPr="0017537B">
        <w:rPr>
          <w:rFonts w:ascii="Helvetica" w:hAnsi="Helvetica" w:cs="Helvetica"/>
          <w:iCs/>
          <w:szCs w:val="24"/>
        </w:rPr>
        <w:t>You must dream big to inspire but do not create delusional fantasies</w:t>
      </w:r>
      <w:r w:rsidR="00776B43">
        <w:rPr>
          <w:rFonts w:ascii="Helvetica" w:hAnsi="Helvetica" w:cs="Helvetica"/>
          <w:iCs/>
          <w:szCs w:val="24"/>
        </w:rPr>
        <w:t>.</w:t>
      </w:r>
    </w:p>
    <w:p w14:paraId="4B3C13FA" w14:textId="6AE4E841" w:rsidR="009703B9" w:rsidRPr="0017537B" w:rsidRDefault="00776B43" w:rsidP="009703B9">
      <w:pPr>
        <w:numPr>
          <w:ilvl w:val="0"/>
          <w:numId w:val="6"/>
        </w:numPr>
        <w:rPr>
          <w:rFonts w:ascii="Helvetica" w:hAnsi="Helvetica" w:cs="Helvetica"/>
          <w:iCs/>
          <w:szCs w:val="24"/>
        </w:rPr>
      </w:pPr>
      <w:r w:rsidRPr="0017537B">
        <w:rPr>
          <w:rFonts w:ascii="Helvetica" w:hAnsi="Helvetica" w:cs="Helvetica"/>
          <w:iCs/>
          <w:szCs w:val="24"/>
        </w:rPr>
        <w:t>Weave</w:t>
      </w:r>
      <w:r w:rsidR="009703B9" w:rsidRPr="0017537B">
        <w:rPr>
          <w:rFonts w:ascii="Helvetica" w:hAnsi="Helvetica" w:cs="Helvetica"/>
          <w:iCs/>
          <w:szCs w:val="24"/>
        </w:rPr>
        <w:t xml:space="preserve"> strategic measurable goals with intangible cultural </w:t>
      </w:r>
      <w:r>
        <w:rPr>
          <w:rFonts w:ascii="Helvetica" w:hAnsi="Helvetica" w:cs="Helvetica"/>
          <w:iCs/>
          <w:szCs w:val="24"/>
        </w:rPr>
        <w:t>storytelling.</w:t>
      </w:r>
    </w:p>
    <w:p w14:paraId="5AD74898" w14:textId="007B0722" w:rsidR="009703B9" w:rsidRPr="0017537B" w:rsidRDefault="009703B9" w:rsidP="009703B9">
      <w:pPr>
        <w:numPr>
          <w:ilvl w:val="0"/>
          <w:numId w:val="6"/>
        </w:numPr>
        <w:rPr>
          <w:rFonts w:ascii="Helvetica" w:hAnsi="Helvetica" w:cs="Helvetica"/>
          <w:iCs/>
          <w:szCs w:val="24"/>
        </w:rPr>
      </w:pPr>
      <w:r w:rsidRPr="0017537B">
        <w:rPr>
          <w:rFonts w:ascii="Helvetica" w:hAnsi="Helvetica" w:cs="Helvetica"/>
          <w:iCs/>
          <w:szCs w:val="24"/>
        </w:rPr>
        <w:t>Hands and feet follow the heart, appeal to the heart first</w:t>
      </w:r>
      <w:r w:rsidR="00776B43">
        <w:rPr>
          <w:rFonts w:ascii="Helvetica" w:hAnsi="Helvetica" w:cs="Helvetica"/>
          <w:iCs/>
          <w:szCs w:val="24"/>
        </w:rPr>
        <w:t>.</w:t>
      </w:r>
    </w:p>
    <w:p w14:paraId="1008C2D8" w14:textId="65C9A38D" w:rsidR="009703B9" w:rsidRPr="0017537B" w:rsidRDefault="009703B9" w:rsidP="009703B9">
      <w:pPr>
        <w:numPr>
          <w:ilvl w:val="0"/>
          <w:numId w:val="6"/>
        </w:numPr>
        <w:rPr>
          <w:rFonts w:ascii="Helvetica" w:hAnsi="Helvetica" w:cs="Helvetica"/>
          <w:iCs/>
          <w:szCs w:val="24"/>
        </w:rPr>
      </w:pPr>
      <w:r w:rsidRPr="0017537B">
        <w:rPr>
          <w:rFonts w:ascii="Helvetica" w:hAnsi="Helvetica" w:cs="Helvetica"/>
          <w:iCs/>
          <w:szCs w:val="24"/>
        </w:rPr>
        <w:t>Do not make it all about money</w:t>
      </w:r>
      <w:r w:rsidR="00776B43">
        <w:rPr>
          <w:rFonts w:ascii="Helvetica" w:hAnsi="Helvetica" w:cs="Helvetica"/>
          <w:iCs/>
          <w:szCs w:val="24"/>
        </w:rPr>
        <w:t>.</w:t>
      </w:r>
    </w:p>
    <w:p w14:paraId="7E8F593D" w14:textId="77777777" w:rsidR="0017537B" w:rsidRDefault="0017537B" w:rsidP="00D83458">
      <w:pPr>
        <w:rPr>
          <w:rFonts w:ascii="Helvetica" w:hAnsi="Helvetica" w:cs="Helvetica"/>
          <w:iCs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17537B" w:rsidRPr="00D83458" w14:paraId="46083D77" w14:textId="77777777" w:rsidTr="0017537B">
        <w:tc>
          <w:tcPr>
            <w:tcW w:w="4495" w:type="dxa"/>
          </w:tcPr>
          <w:p w14:paraId="26642801" w14:textId="2BF20D35" w:rsidR="0017537B" w:rsidRPr="00D83458" w:rsidRDefault="0017537B" w:rsidP="0017537B">
            <w:pPr>
              <w:spacing w:before="120" w:after="1800"/>
              <w:rPr>
                <w:rFonts w:ascii="Helvetica" w:hAnsi="Helvetica" w:cs="Helvetica"/>
                <w:b/>
                <w:iCs/>
                <w:szCs w:val="24"/>
              </w:rPr>
            </w:pPr>
            <w:r w:rsidRPr="00D83458">
              <w:rPr>
                <w:rFonts w:ascii="Helvetica" w:hAnsi="Helvetica" w:cs="Helvetica"/>
                <w:b/>
                <w:iCs/>
                <w:szCs w:val="24"/>
              </w:rPr>
              <w:t>Tangible, Measurable Goal</w:t>
            </w:r>
            <w:r w:rsidR="00D83458">
              <w:rPr>
                <w:rFonts w:ascii="Helvetica" w:hAnsi="Helvetica" w:cs="Helvetica"/>
                <w:b/>
                <w:iCs/>
                <w:szCs w:val="24"/>
              </w:rPr>
              <w:t>s:</w:t>
            </w:r>
          </w:p>
        </w:tc>
        <w:tc>
          <w:tcPr>
            <w:tcW w:w="4495" w:type="dxa"/>
          </w:tcPr>
          <w:p w14:paraId="6B5F673B" w14:textId="7FF1672B" w:rsidR="0017537B" w:rsidRPr="00D83458" w:rsidRDefault="0017537B" w:rsidP="0017537B">
            <w:pPr>
              <w:spacing w:before="120" w:after="1800"/>
              <w:rPr>
                <w:rFonts w:ascii="Helvetica" w:hAnsi="Helvetica" w:cs="Helvetica"/>
                <w:b/>
                <w:iCs/>
                <w:szCs w:val="24"/>
              </w:rPr>
            </w:pPr>
            <w:r w:rsidRPr="00D83458">
              <w:rPr>
                <w:rFonts w:ascii="Helvetica" w:hAnsi="Helvetica" w:cs="Helvetica"/>
                <w:b/>
                <w:iCs/>
                <w:szCs w:val="24"/>
              </w:rPr>
              <w:t>Intangibles, look, feel, attitude, etc.</w:t>
            </w:r>
            <w:r w:rsidR="00D83458">
              <w:rPr>
                <w:rFonts w:ascii="Helvetica" w:hAnsi="Helvetica" w:cs="Helvetica"/>
                <w:b/>
                <w:iCs/>
                <w:szCs w:val="24"/>
              </w:rPr>
              <w:t>:</w:t>
            </w:r>
          </w:p>
        </w:tc>
      </w:tr>
      <w:tr w:rsidR="0017537B" w:rsidRPr="00D83458" w14:paraId="31BA1693" w14:textId="77777777" w:rsidTr="00A94C9D">
        <w:tc>
          <w:tcPr>
            <w:tcW w:w="8990" w:type="dxa"/>
            <w:gridSpan w:val="2"/>
          </w:tcPr>
          <w:p w14:paraId="192B6B25" w14:textId="30A93B77" w:rsidR="0017537B" w:rsidRPr="00D83458" w:rsidRDefault="0017537B" w:rsidP="0017537B">
            <w:pPr>
              <w:spacing w:before="120" w:after="4200"/>
              <w:rPr>
                <w:rFonts w:ascii="Helvetica" w:hAnsi="Helvetica" w:cs="Helvetica"/>
                <w:b/>
                <w:iCs/>
                <w:szCs w:val="24"/>
              </w:rPr>
            </w:pPr>
            <w:r w:rsidRPr="00D83458">
              <w:rPr>
                <w:rFonts w:ascii="Helvetica" w:hAnsi="Helvetica" w:cs="Helvetica"/>
                <w:b/>
                <w:iCs/>
                <w:szCs w:val="24"/>
              </w:rPr>
              <w:t>Tell the Story:</w:t>
            </w:r>
          </w:p>
        </w:tc>
      </w:tr>
    </w:tbl>
    <w:p w14:paraId="1774AAB3" w14:textId="6F608062" w:rsidR="003D1FAE" w:rsidRPr="0017537B" w:rsidRDefault="003D1FAE" w:rsidP="0017537B">
      <w:pPr>
        <w:ind w:left="360"/>
        <w:rPr>
          <w:rFonts w:ascii="Helvetica" w:hAnsi="Helvetica" w:cs="Helvetica"/>
          <w:iCs/>
          <w:szCs w:val="24"/>
        </w:rPr>
      </w:pPr>
    </w:p>
    <w:sectPr w:rsidR="003D1FAE" w:rsidRPr="0017537B" w:rsidSect="0017537B">
      <w:footerReference w:type="even" r:id="rId8"/>
      <w:footerReference w:type="default" r:id="rId9"/>
      <w:pgSz w:w="12240" w:h="15840"/>
      <w:pgMar w:top="2736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F2CA" w14:textId="77777777" w:rsidR="00D473F1" w:rsidRDefault="00D473F1" w:rsidP="00306A60">
      <w:r>
        <w:separator/>
      </w:r>
    </w:p>
  </w:endnote>
  <w:endnote w:type="continuationSeparator" w:id="0">
    <w:p w14:paraId="08EAFD93" w14:textId="77777777" w:rsidR="00D473F1" w:rsidRDefault="00D473F1" w:rsidP="003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C07D" w14:textId="0FA07255" w:rsidR="003D1FAE" w:rsidRPr="003D1FAE" w:rsidRDefault="003D1FAE">
    <w:pPr>
      <w:pStyle w:val="Footer"/>
      <w:rPr>
        <w:rFonts w:ascii="Times New Roman" w:hAnsi="Times New Roman"/>
      </w:rPr>
    </w:pPr>
    <w:r w:rsidRPr="003D1FAE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884027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1FAE">
          <w:rPr>
            <w:rFonts w:ascii="Times New Roman" w:hAnsi="Times New Roman"/>
          </w:rPr>
          <w:fldChar w:fldCharType="begin"/>
        </w:r>
        <w:r w:rsidRPr="003D1FAE">
          <w:rPr>
            <w:rFonts w:ascii="Times New Roman" w:hAnsi="Times New Roman"/>
          </w:rPr>
          <w:instrText xml:space="preserve"> PAGE   \* MERGEFORMAT </w:instrText>
        </w:r>
        <w:r w:rsidRPr="003D1FAE">
          <w:rPr>
            <w:rFonts w:ascii="Times New Roman" w:hAnsi="Times New Roman"/>
          </w:rPr>
          <w:fldChar w:fldCharType="separate"/>
        </w:r>
        <w:r w:rsidR="00CE6D43">
          <w:rPr>
            <w:rFonts w:ascii="Times New Roman" w:hAnsi="Times New Roman"/>
            <w:noProof/>
          </w:rPr>
          <w:t>2</w:t>
        </w:r>
        <w:r w:rsidRPr="003D1FAE">
          <w:rPr>
            <w:rFonts w:ascii="Times New Roman" w:hAnsi="Times New Roman"/>
            <w:noProof/>
          </w:rPr>
          <w:fldChar w:fldCharType="end"/>
        </w:r>
      </w:sdtContent>
    </w:sdt>
  </w:p>
  <w:p w14:paraId="5B2A142F" w14:textId="77777777" w:rsidR="003D1FAE" w:rsidRDefault="003D1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55A" w14:textId="060092DD" w:rsidR="00B17E71" w:rsidRDefault="00B17E71" w:rsidP="00B17E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F8AB" w14:textId="77777777" w:rsidR="00D473F1" w:rsidRDefault="00D473F1" w:rsidP="00306A60">
      <w:r>
        <w:separator/>
      </w:r>
    </w:p>
  </w:footnote>
  <w:footnote w:type="continuationSeparator" w:id="0">
    <w:p w14:paraId="2F101381" w14:textId="77777777" w:rsidR="00D473F1" w:rsidRDefault="00D473F1" w:rsidP="0030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2E6"/>
    <w:multiLevelType w:val="hybridMultilevel"/>
    <w:tmpl w:val="D3B8C75A"/>
    <w:lvl w:ilvl="0" w:tplc="66928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05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4E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4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6F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A1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AB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E9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0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0D7"/>
    <w:multiLevelType w:val="hybridMultilevel"/>
    <w:tmpl w:val="8D4AE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3A8"/>
    <w:multiLevelType w:val="hybridMultilevel"/>
    <w:tmpl w:val="160AF92E"/>
    <w:lvl w:ilvl="0" w:tplc="D9E604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C3C3D"/>
    <w:multiLevelType w:val="hybridMultilevel"/>
    <w:tmpl w:val="0E6C9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4FA7"/>
    <w:multiLevelType w:val="hybridMultilevel"/>
    <w:tmpl w:val="0092491A"/>
    <w:lvl w:ilvl="0" w:tplc="718C936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3E78"/>
    <w:multiLevelType w:val="hybridMultilevel"/>
    <w:tmpl w:val="2C5C4B36"/>
    <w:lvl w:ilvl="0" w:tplc="FB62A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BC3E7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111577">
    <w:abstractNumId w:val="3"/>
  </w:num>
  <w:num w:numId="2" w16cid:durableId="1503546605">
    <w:abstractNumId w:val="2"/>
  </w:num>
  <w:num w:numId="3" w16cid:durableId="746614296">
    <w:abstractNumId w:val="4"/>
  </w:num>
  <w:num w:numId="4" w16cid:durableId="18943894">
    <w:abstractNumId w:val="1"/>
  </w:num>
  <w:num w:numId="5" w16cid:durableId="1290865418">
    <w:abstractNumId w:val="5"/>
  </w:num>
  <w:num w:numId="6" w16cid:durableId="79869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06"/>
    <w:rsid w:val="00112838"/>
    <w:rsid w:val="0017537B"/>
    <w:rsid w:val="00187F42"/>
    <w:rsid w:val="0019335F"/>
    <w:rsid w:val="002052D5"/>
    <w:rsid w:val="002534EB"/>
    <w:rsid w:val="002831CF"/>
    <w:rsid w:val="002C2927"/>
    <w:rsid w:val="002D1E1F"/>
    <w:rsid w:val="00306A60"/>
    <w:rsid w:val="003246C2"/>
    <w:rsid w:val="00331C06"/>
    <w:rsid w:val="003457C0"/>
    <w:rsid w:val="00383401"/>
    <w:rsid w:val="003D1FAE"/>
    <w:rsid w:val="004370F1"/>
    <w:rsid w:val="004470F9"/>
    <w:rsid w:val="0054240C"/>
    <w:rsid w:val="00626471"/>
    <w:rsid w:val="00697EC9"/>
    <w:rsid w:val="00702AE1"/>
    <w:rsid w:val="00710195"/>
    <w:rsid w:val="00742D87"/>
    <w:rsid w:val="00767D19"/>
    <w:rsid w:val="00776211"/>
    <w:rsid w:val="00776B43"/>
    <w:rsid w:val="007B17DE"/>
    <w:rsid w:val="007D0F84"/>
    <w:rsid w:val="009261FD"/>
    <w:rsid w:val="00964899"/>
    <w:rsid w:val="009703B9"/>
    <w:rsid w:val="009D1175"/>
    <w:rsid w:val="009D78F2"/>
    <w:rsid w:val="00A40F5D"/>
    <w:rsid w:val="00B17E71"/>
    <w:rsid w:val="00C50084"/>
    <w:rsid w:val="00C55323"/>
    <w:rsid w:val="00CD5E0A"/>
    <w:rsid w:val="00CE6D43"/>
    <w:rsid w:val="00D473F1"/>
    <w:rsid w:val="00D7532D"/>
    <w:rsid w:val="00D83458"/>
    <w:rsid w:val="00D83826"/>
    <w:rsid w:val="00D93F80"/>
    <w:rsid w:val="00E546BF"/>
    <w:rsid w:val="00E9054B"/>
    <w:rsid w:val="00EE3BA1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E92FE8"/>
  <w15:docId w15:val="{65918961-B543-49C2-98A8-14957F2F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401"/>
    <w:pPr>
      <w:ind w:left="720"/>
      <w:contextualSpacing/>
    </w:pPr>
  </w:style>
  <w:style w:type="table" w:styleId="TableGrid">
    <w:name w:val="Table Grid"/>
    <w:basedOn w:val="TableNormal"/>
    <w:uiPriority w:val="39"/>
    <w:rsid w:val="00EE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E3B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E3B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0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6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6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E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CE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6318-6860-4EDF-8D6B-FACBEB3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1084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valle</cp:lastModifiedBy>
  <cp:revision>3</cp:revision>
  <cp:lastPrinted>2019-08-01T13:42:00Z</cp:lastPrinted>
  <dcterms:created xsi:type="dcterms:W3CDTF">2022-04-27T20:32:00Z</dcterms:created>
  <dcterms:modified xsi:type="dcterms:W3CDTF">2024-03-21T15:45:00Z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5099236881ddae86d87f4d90f423e85ef980e80a5947860e490e0373820a93fa</vt:lpwstr>
  </property>
</Properties>
</file>